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rPr>
          <w:rFonts w:hint="eastAsia" w:ascii="黑体" w:hAnsi="黑体" w:eastAsia="黑体" w:cs="黑体"/>
          <w:b/>
          <w:bCs/>
          <w:color w:val="000000" w:themeColor="text1"/>
          <w:sz w:val="44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52"/>
          <w:lang w:val="en-US" w:eastAsia="zh-CN"/>
          <w14:textFill>
            <w14:solidFill>
              <w14:schemeClr w14:val="tx1"/>
            </w14:solidFill>
          </w14:textFill>
        </w:rPr>
        <w:t>物流在国民经济中的地位和作用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物流是国民经济的基础之一：我国在经济发展过程中经常提到的交通运输基础作用、先行作用和瓶颈问题，指的就是物流或者是物流的主要部分。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特定条件下，物流是国民经济的支柱：物流产业为全社会提供全面、多样化的物流服务，并在物流全过程及其各个环节实现价值增值。当物流活动从生产过程和交易过程中独立出来后，物流就不再是一个简单的成本因素，而成为一个为生产、交易和消费提供服务的价值增值因素，其中也蕴藏着巨大的商业潜力。新华社北京４月２７日电（记者高敬）国家发展和改革委员会经济运行调节局副局长王慧敏在２７日举行的“中国国际物流发展大会”上说，近些年我国物流业保持了持续快速发展的良好势头，行业规模、服务能力都显著提升，物流业已成为国民经济发展的支柱产业。王慧敏指出，去年以来，我国物流企业业务调整的动力增强，如更多运用信息化手段、提供供应链一体化服务、企业加快兼并重组等，行业整体转型升级的步伐正在加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物流是改善社会经济效益的有效手段：合理的物流不仅能够节约大量的物质资料，而且对于消除各种不合理运输，节约运力，具有重要作用；合理的物流，还可以降低库存，加速资金运转，更充分地发挥现有物资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物流业的发展能加速国民经济产业结构的调整：发展物流产业是我国经济结构全面调整的现实要求，加快经济结构的战略性调整是当前扩大内需、促进经济增长的迫切要求，也是适应我国经济发展阶段性变化，应对日趋激烈的国际竞争的根本性措施。“十一五”特别是国务院印发《物流业调整和振兴规划》以来，我国物流业保持较快增长，服务能力显著提升，基础设施条件和政策环境明显改善，现代产业体系初步形成，物流业已成为国民经济的重要组成部分。全国社会物流总额2013年达到197.8万亿元，比2005年增长3.1倍，按可比价格计算，年均增长11.5%。物流业增加值2013年达到3.9万亿元，比2005年增长2.2倍，年均增长11.1%，物流业增加值占国内生产总值的比重由2005年的6.6%提高到2013年的6.8%，占服务业增加值的比重达到14.8%。物流业吸纳就业人数快速增加，从业人员从2005年的1780万人增长到2013年的2890万人，年均增长6.2%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物流业对其相关产业快速发展起着推动作用：物流是一个系统化和科学化的业务领域，所涉及的领域是空前的，它具有很高的产业关联度，为社会提供大量的就业机会，同时与流通有关的各部门的技术进步、科技发展，也促进了物流的合理化，它们互相促进，共同带动社会经济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textAlignment w:val="auto"/>
        <w:rPr>
          <w:rFonts w:hint="eastAsia"/>
          <w:sz w:val="40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ZDlmMGFmYjUzNzgzOTE1MGI1N2FhNTE4MTU1YzEifQ=="/>
  </w:docVars>
  <w:rsids>
    <w:rsidRoot w:val="1EC05D76"/>
    <w:rsid w:val="1EC0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2022-10-22T05:14:00Z</dcterms:created>
  <dc:creator>十年斑驳</dc:creator>
  <cp:lastModifiedBy>十年斑驳</cp:lastModifiedBy>
  <dcterms:modified xsi:type="dcterms:W3CDTF">2022-10-22T05:24:27Z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F51AA838AB4B44F788771B4B33C17606</vt:lpwstr>
  </property>
</Properties>
</file>